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516102" w:rsidRPr="006C1782" w:rsidRDefault="00516102" w:rsidP="00245D3B">
      <w:pPr>
        <w:pStyle w:val="NormalWeb"/>
        <w:shd w:val="clear" w:color="auto" w:fill="FFFFFF"/>
        <w:spacing w:before="0" w:beforeAutospacing="0"/>
        <w:jc w:val="center"/>
        <w:rPr>
          <w:color w:val="000000" w:themeColor="text1"/>
        </w:rPr>
      </w:pPr>
    </w:p>
    <w:p w:rsidR="00681446" w:rsidRPr="006C1782" w:rsidRDefault="00B808D3" w:rsidP="00245D3B">
      <w:pPr>
        <w:pStyle w:val="NormalWeb"/>
        <w:shd w:val="clear" w:color="auto" w:fill="FFFFFF"/>
        <w:spacing w:before="0" w:beforeAutospacing="0"/>
        <w:jc w:val="center"/>
        <w:rPr>
          <w:color w:val="000000" w:themeColor="text1"/>
        </w:rPr>
      </w:pPr>
      <w:r w:rsidRPr="006C1782">
        <w:rPr>
          <w:color w:val="000000" w:themeColor="text1"/>
        </w:rPr>
        <w:t>DYSLEXIA</w:t>
      </w:r>
    </w:p>
    <w:p w:rsidR="00B808D3" w:rsidRPr="006C1782" w:rsidRDefault="00B808D3" w:rsidP="00245D3B">
      <w:pPr>
        <w:pStyle w:val="NormalWeb"/>
        <w:shd w:val="clear" w:color="auto" w:fill="FFFFFF"/>
        <w:spacing w:before="0" w:beforeAutospacing="0"/>
        <w:jc w:val="center"/>
        <w:rPr>
          <w:color w:val="000000" w:themeColor="text1"/>
        </w:rPr>
      </w:pPr>
      <w:r w:rsidRPr="006C1782">
        <w:rPr>
          <w:color w:val="000000" w:themeColor="text1"/>
        </w:rPr>
        <w:t xml:space="preserve">University affiliation </w:t>
      </w:r>
    </w:p>
    <w:p w:rsidR="00B808D3" w:rsidRPr="006C1782" w:rsidRDefault="00B808D3" w:rsidP="00245D3B">
      <w:pPr>
        <w:pStyle w:val="NormalWeb"/>
        <w:shd w:val="clear" w:color="auto" w:fill="FFFFFF"/>
        <w:spacing w:before="0" w:beforeAutospacing="0"/>
        <w:jc w:val="center"/>
        <w:rPr>
          <w:color w:val="000000" w:themeColor="text1"/>
        </w:rPr>
      </w:pPr>
      <w:r w:rsidRPr="006C1782">
        <w:rPr>
          <w:color w:val="000000" w:themeColor="text1"/>
        </w:rPr>
        <w:t>Course</w:t>
      </w:r>
    </w:p>
    <w:p w:rsidR="00B808D3" w:rsidRPr="006C1782" w:rsidRDefault="00B808D3" w:rsidP="00245D3B">
      <w:pPr>
        <w:pStyle w:val="NormalWeb"/>
        <w:shd w:val="clear" w:color="auto" w:fill="FFFFFF"/>
        <w:spacing w:before="0" w:beforeAutospacing="0"/>
        <w:jc w:val="center"/>
        <w:rPr>
          <w:color w:val="000000" w:themeColor="text1"/>
        </w:rPr>
      </w:pPr>
      <w:r w:rsidRPr="006C1782">
        <w:rPr>
          <w:color w:val="000000" w:themeColor="text1"/>
        </w:rPr>
        <w:t xml:space="preserve">Date </w:t>
      </w: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681446" w:rsidRPr="006C1782" w:rsidRDefault="00681446" w:rsidP="00245D3B">
      <w:pPr>
        <w:pStyle w:val="NormalWeb"/>
        <w:shd w:val="clear" w:color="auto" w:fill="FFFFFF"/>
        <w:spacing w:before="0" w:beforeAutospacing="0"/>
        <w:jc w:val="center"/>
        <w:rPr>
          <w:color w:val="000000" w:themeColor="text1"/>
        </w:rPr>
      </w:pPr>
    </w:p>
    <w:p w:rsidR="00516102" w:rsidRPr="006C1782" w:rsidRDefault="00516102" w:rsidP="00245D3B">
      <w:pPr>
        <w:pStyle w:val="NormalWeb"/>
        <w:shd w:val="clear" w:color="auto" w:fill="FFFFFF"/>
        <w:spacing w:before="0" w:beforeAutospacing="0"/>
        <w:rPr>
          <w:color w:val="000000" w:themeColor="text1"/>
        </w:rPr>
      </w:pPr>
    </w:p>
    <w:p w:rsidR="00245D3B" w:rsidRPr="006C1782" w:rsidRDefault="00245D3B" w:rsidP="00245D3B">
      <w:pPr>
        <w:pStyle w:val="NormalWeb"/>
        <w:shd w:val="clear" w:color="auto" w:fill="FFFFFF"/>
        <w:spacing w:before="0" w:beforeAutospacing="0"/>
        <w:jc w:val="center"/>
        <w:rPr>
          <w:color w:val="000000" w:themeColor="text1"/>
        </w:rPr>
      </w:pPr>
    </w:p>
    <w:p w:rsidR="00462498" w:rsidRPr="006C1782" w:rsidRDefault="008F68CC" w:rsidP="00245D3B">
      <w:pPr>
        <w:pStyle w:val="NormalWeb"/>
        <w:shd w:val="clear" w:color="auto" w:fill="FFFFFF"/>
        <w:spacing w:before="0" w:beforeAutospacing="0"/>
        <w:jc w:val="center"/>
        <w:rPr>
          <w:color w:val="000000" w:themeColor="text1"/>
        </w:rPr>
      </w:pPr>
      <w:r w:rsidRPr="006C1782">
        <w:rPr>
          <w:color w:val="000000" w:themeColor="text1"/>
        </w:rPr>
        <w:lastRenderedPageBreak/>
        <w:t xml:space="preserve">Are dyslexia students </w:t>
      </w:r>
      <w:r w:rsidR="002575D5" w:rsidRPr="006C1782">
        <w:rPr>
          <w:color w:val="000000" w:themeColor="text1"/>
        </w:rPr>
        <w:t>dumb?</w:t>
      </w:r>
    </w:p>
    <w:p w:rsidR="00462498" w:rsidRPr="006C1782" w:rsidRDefault="00B35C44" w:rsidP="00245D3B">
      <w:pPr>
        <w:spacing w:after="0" w:line="240" w:lineRule="auto"/>
        <w:ind w:firstLine="720"/>
        <w:rPr>
          <w:rStyle w:val="Strong"/>
          <w:rFonts w:ascii="Times New Roman" w:eastAsia="Times New Roman" w:hAnsi="Times New Roman" w:cs="Times New Roman"/>
          <w:b w:val="0"/>
          <w:bCs w:val="0"/>
          <w:color w:val="000000"/>
          <w:sz w:val="24"/>
          <w:szCs w:val="24"/>
        </w:rPr>
      </w:pPr>
      <w:r w:rsidRPr="006C1782">
        <w:rPr>
          <w:rFonts w:ascii="Times New Roman" w:eastAsia="Times New Roman" w:hAnsi="Times New Roman" w:cs="Times New Roman"/>
          <w:color w:val="000000"/>
          <w:sz w:val="24"/>
          <w:szCs w:val="24"/>
        </w:rPr>
        <w:t xml:space="preserve">Dyslexia can be explained as a condition that makes it hard to read and write. People who suffer from this condition cannot accurately and fluently recognize a given word. They are also prone to making spelling mistakes. They also exhibit poor decoding abilities. These signs can be present despite the individuals having adequate intelligence and even having a better sociocultural opportunity. In short, the condition does not affect the intelligence of an individual, instead, it affects the way the person processes information. </w:t>
      </w:r>
      <w:r w:rsidR="00462498" w:rsidRPr="006C1782">
        <w:rPr>
          <w:rFonts w:ascii="Times New Roman" w:hAnsi="Times New Roman" w:cs="Times New Roman"/>
          <w:color w:val="000000" w:themeColor="text1"/>
          <w:sz w:val="24"/>
          <w:szCs w:val="24"/>
        </w:rPr>
        <w:t>However, it is also important to note that some students might struggle with reading but might not have a diagnosed disability. They tend to lag behind their fellow students, and they require some m</w:t>
      </w:r>
      <w:r w:rsidR="00637C57" w:rsidRPr="006C1782">
        <w:rPr>
          <w:rFonts w:ascii="Times New Roman" w:hAnsi="Times New Roman" w:cs="Times New Roman"/>
          <w:color w:val="000000" w:themeColor="text1"/>
          <w:sz w:val="24"/>
          <w:szCs w:val="24"/>
        </w:rPr>
        <w:t>ore time to learn</w:t>
      </w:r>
      <w:r w:rsidR="00756C8B" w:rsidRPr="006C1782">
        <w:rPr>
          <w:rFonts w:ascii="Times New Roman" w:hAnsi="Times New Roman" w:cs="Times New Roman"/>
          <w:color w:val="000000" w:themeColor="text1"/>
          <w:sz w:val="24"/>
          <w:szCs w:val="24"/>
        </w:rPr>
        <w:t xml:space="preserve">. </w:t>
      </w:r>
      <w:r w:rsidR="00462498" w:rsidRPr="006C1782">
        <w:rPr>
          <w:rFonts w:ascii="Times New Roman" w:hAnsi="Times New Roman" w:cs="Times New Roman"/>
          <w:color w:val="000000" w:themeColor="text1"/>
          <w:sz w:val="24"/>
          <w:szCs w:val="24"/>
        </w:rPr>
        <w:t xml:space="preserve">They might also need more specialized instructions that the ones being provided. </w:t>
      </w:r>
    </w:p>
    <w:p w:rsidR="00381358" w:rsidRPr="006C1782" w:rsidRDefault="00784D07" w:rsidP="00245D3B">
      <w:pPr>
        <w:pStyle w:val="NormalWeb"/>
        <w:shd w:val="clear" w:color="auto" w:fill="FFFFFF"/>
        <w:spacing w:before="180" w:beforeAutospacing="0" w:after="180" w:afterAutospacing="0"/>
        <w:ind w:firstLine="720"/>
        <w:textAlignment w:val="baseline"/>
        <w:rPr>
          <w:color w:val="000000" w:themeColor="text1"/>
        </w:rPr>
      </w:pPr>
      <w:r w:rsidRPr="006C1782">
        <w:rPr>
          <w:rStyle w:val="Strong"/>
          <w:b w:val="0"/>
          <w:color w:val="000000" w:themeColor="text1"/>
          <w:bdr w:val="none" w:sz="0" w:space="0" w:color="auto" w:frame="1"/>
          <w:shd w:val="clear" w:color="auto" w:fill="FFFFFF"/>
        </w:rPr>
        <w:t>R</w:t>
      </w:r>
      <w:r w:rsidR="00D46EC7" w:rsidRPr="006C1782">
        <w:rPr>
          <w:color w:val="000000" w:themeColor="text1"/>
        </w:rPr>
        <w:t xml:space="preserve">eading is a mandatory tool for success in our current </w:t>
      </w:r>
      <w:r w:rsidR="00966ED6" w:rsidRPr="006C1782">
        <w:rPr>
          <w:color w:val="000000" w:themeColor="text1"/>
        </w:rPr>
        <w:t>society;</w:t>
      </w:r>
      <w:r w:rsidR="00D46EC7" w:rsidRPr="006C1782">
        <w:rPr>
          <w:color w:val="000000" w:themeColor="text1"/>
        </w:rPr>
        <w:t xml:space="preserve"> the ability to read through various context doe not only improves one’s confidence but also social progress. The reading</w:t>
      </w:r>
      <w:r w:rsidR="00BD7A69" w:rsidRPr="006C1782">
        <w:rPr>
          <w:color w:val="000000" w:themeColor="text1"/>
        </w:rPr>
        <w:t>s</w:t>
      </w:r>
      <w:r w:rsidR="00D46EC7" w:rsidRPr="006C1782">
        <w:rPr>
          <w:color w:val="000000" w:themeColor="text1"/>
        </w:rPr>
        <w:t xml:space="preserve"> skill is</w:t>
      </w:r>
      <w:r w:rsidR="00AA7149" w:rsidRPr="006C1782">
        <w:rPr>
          <w:color w:val="000000" w:themeColor="text1"/>
        </w:rPr>
        <w:t xml:space="preserve"> somehow complicated since it</w:t>
      </w:r>
      <w:r w:rsidR="00D46EC7" w:rsidRPr="006C1782">
        <w:rPr>
          <w:color w:val="000000" w:themeColor="text1"/>
        </w:rPr>
        <w:t xml:space="preserve"> bases on two main processes: compression and coding. However, it is unfortunate that dyslexia students are faced with reading difficulties. Does that</w:t>
      </w:r>
      <w:r w:rsidR="002E48EF" w:rsidRPr="006C1782">
        <w:rPr>
          <w:color w:val="000000" w:themeColor="text1"/>
        </w:rPr>
        <w:t xml:space="preserve"> mean that dyslexia students are</w:t>
      </w:r>
      <w:r w:rsidR="00D46EC7" w:rsidRPr="006C1782">
        <w:rPr>
          <w:color w:val="000000" w:themeColor="text1"/>
        </w:rPr>
        <w:t xml:space="preserve"> dumb and might not achieve much in life because of their condition?</w:t>
      </w:r>
      <w:r w:rsidR="00756328" w:rsidRPr="006C1782">
        <w:rPr>
          <w:color w:val="000000" w:themeColor="text1"/>
        </w:rPr>
        <w:t xml:space="preserve"> Most dyslexic children </w:t>
      </w:r>
      <w:r w:rsidR="00383C65" w:rsidRPr="006C1782">
        <w:rPr>
          <w:color w:val="000000" w:themeColor="text1"/>
        </w:rPr>
        <w:t xml:space="preserve">who find it hard to acquire literacy skills tend to suffer from trauma and inferiority complex. </w:t>
      </w:r>
      <w:r w:rsidR="000E6B8E" w:rsidRPr="006C1782">
        <w:rPr>
          <w:color w:val="000000" w:themeColor="text1"/>
        </w:rPr>
        <w:t>One of the key sign of dyslexia in children is having a problem is decoding words</w:t>
      </w:r>
      <w:r w:rsidR="00FF22CC" w:rsidRPr="006C1782">
        <w:rPr>
          <w:rFonts w:eastAsiaTheme="minorEastAsia"/>
          <w:color w:val="222222"/>
          <w:shd w:val="clear" w:color="auto" w:fill="FFFFFF"/>
        </w:rPr>
        <w:t xml:space="preserve">. </w:t>
      </w:r>
      <w:r w:rsidR="00054AEF" w:rsidRPr="006C1782">
        <w:rPr>
          <w:color w:val="000000" w:themeColor="text1"/>
        </w:rPr>
        <w:t xml:space="preserve">A student in preschool has to be checked to determine if he/she has difficulties than other classmates in pronouncing, learning, drawing, etc. If one </w:t>
      </w:r>
      <w:r w:rsidR="00DF5039" w:rsidRPr="006C1782">
        <w:rPr>
          <w:color w:val="000000" w:themeColor="text1"/>
        </w:rPr>
        <w:t>show</w:t>
      </w:r>
      <w:r w:rsidR="00054AEF" w:rsidRPr="006C1782">
        <w:rPr>
          <w:color w:val="000000" w:themeColor="text1"/>
        </w:rPr>
        <w:t xml:space="preserve"> consistent problems related to learning and reading, then you will have your child get evaluated for Dyslexia</w:t>
      </w:r>
      <w:r w:rsidR="00161485" w:rsidRPr="006C1782">
        <w:rPr>
          <w:color w:val="000000" w:themeColor="text1"/>
        </w:rPr>
        <w:t xml:space="preserve">. </w:t>
      </w:r>
    </w:p>
    <w:p w:rsidR="00381358" w:rsidRPr="006C1782" w:rsidRDefault="00AA7149" w:rsidP="00245D3B">
      <w:pPr>
        <w:spacing w:line="240" w:lineRule="auto"/>
        <w:ind w:firstLine="720"/>
        <w:rPr>
          <w:rFonts w:ascii="Times New Roman" w:hAnsi="Times New Roman" w:cs="Times New Roman"/>
          <w:sz w:val="24"/>
          <w:szCs w:val="24"/>
        </w:rPr>
      </w:pPr>
      <w:r w:rsidRPr="006C1782">
        <w:rPr>
          <w:rFonts w:ascii="Times New Roman" w:hAnsi="Times New Roman" w:cs="Times New Roman"/>
          <w:color w:val="000000" w:themeColor="text1"/>
          <w:sz w:val="24"/>
          <w:szCs w:val="24"/>
        </w:rPr>
        <w:t>B</w:t>
      </w:r>
      <w:r w:rsidR="00381358" w:rsidRPr="006C1782">
        <w:rPr>
          <w:rFonts w:ascii="Times New Roman" w:hAnsi="Times New Roman" w:cs="Times New Roman"/>
          <w:color w:val="000000" w:themeColor="text1"/>
          <w:sz w:val="24"/>
          <w:szCs w:val="24"/>
        </w:rPr>
        <w:t xml:space="preserve">y understanding the specific difficulties in the dyslexic children and how such difficulties can </w:t>
      </w:r>
      <w:r w:rsidR="00C44E03" w:rsidRPr="006C1782">
        <w:rPr>
          <w:rFonts w:ascii="Times New Roman" w:hAnsi="Times New Roman" w:cs="Times New Roman"/>
          <w:color w:val="000000" w:themeColor="text1"/>
          <w:sz w:val="24"/>
          <w:szCs w:val="24"/>
        </w:rPr>
        <w:t>affect their performance, teachers have to employ effective teaching methods and strategies to aid them in integrating them in the schooling environment. However, Dyslexic students have their own unique skills ranging from</w:t>
      </w:r>
      <w:r w:rsidR="0099521C" w:rsidRPr="006C1782">
        <w:rPr>
          <w:rFonts w:ascii="Times New Roman" w:hAnsi="Times New Roman" w:cs="Times New Roman"/>
          <w:color w:val="000000" w:themeColor="text1"/>
          <w:sz w:val="24"/>
          <w:szCs w:val="24"/>
        </w:rPr>
        <w:t xml:space="preserve"> oral skills as well as artistic abilities. </w:t>
      </w:r>
      <w:r w:rsidR="005C4E44" w:rsidRPr="006C1782">
        <w:rPr>
          <w:rFonts w:ascii="Times New Roman" w:hAnsi="Times New Roman" w:cs="Times New Roman"/>
          <w:color w:val="000000" w:themeColor="text1"/>
          <w:sz w:val="24"/>
          <w:szCs w:val="24"/>
        </w:rPr>
        <w:t xml:space="preserve">These students can be talented if their specific areas of strength </w:t>
      </w:r>
      <w:r w:rsidR="00492A71" w:rsidRPr="006C1782">
        <w:rPr>
          <w:rFonts w:ascii="Times New Roman" w:hAnsi="Times New Roman" w:cs="Times New Roman"/>
          <w:color w:val="000000" w:themeColor="text1"/>
          <w:sz w:val="24"/>
          <w:szCs w:val="24"/>
        </w:rPr>
        <w:t xml:space="preserve">can be identified from a very tender age. We should not only dwell on their areas of difficulties with a viewpoint that such students have to first fail before they get identified. </w:t>
      </w:r>
      <w:r w:rsidR="008C2CBF" w:rsidRPr="006C1782">
        <w:rPr>
          <w:rFonts w:ascii="Times New Roman" w:hAnsi="Times New Roman" w:cs="Times New Roman"/>
          <w:color w:val="000000" w:themeColor="text1"/>
          <w:sz w:val="24"/>
          <w:szCs w:val="24"/>
        </w:rPr>
        <w:t xml:space="preserve">Their ability should </w:t>
      </w:r>
      <w:r w:rsidR="004D1945" w:rsidRPr="006C1782">
        <w:rPr>
          <w:rFonts w:ascii="Times New Roman" w:hAnsi="Times New Roman" w:cs="Times New Roman"/>
          <w:color w:val="000000" w:themeColor="text1"/>
          <w:sz w:val="24"/>
          <w:szCs w:val="24"/>
        </w:rPr>
        <w:t xml:space="preserve">also </w:t>
      </w:r>
      <w:r w:rsidR="008C2CBF" w:rsidRPr="006C1782">
        <w:rPr>
          <w:rFonts w:ascii="Times New Roman" w:hAnsi="Times New Roman" w:cs="Times New Roman"/>
          <w:color w:val="000000" w:themeColor="text1"/>
          <w:sz w:val="24"/>
          <w:szCs w:val="24"/>
        </w:rPr>
        <w:t xml:space="preserve">not be measured purely on literacy skills as they might possess various talents and skills. </w:t>
      </w:r>
      <w:r w:rsidR="0024658D" w:rsidRPr="006C1782">
        <w:rPr>
          <w:rFonts w:ascii="Times New Roman" w:hAnsi="Times New Roman" w:cs="Times New Roman"/>
          <w:sz w:val="24"/>
          <w:szCs w:val="24"/>
        </w:rPr>
        <w:t xml:space="preserve">The condition has </w:t>
      </w:r>
      <w:r w:rsidR="0024658D" w:rsidRPr="006C1782">
        <w:rPr>
          <w:rFonts w:ascii="Times New Roman" w:hAnsi="Times New Roman" w:cs="Times New Roman"/>
          <w:noProof/>
          <w:sz w:val="24"/>
          <w:szCs w:val="24"/>
        </w:rPr>
        <w:t>been witnessed</w:t>
      </w:r>
      <w:r w:rsidR="0024658D" w:rsidRPr="006C1782">
        <w:rPr>
          <w:rFonts w:ascii="Times New Roman" w:hAnsi="Times New Roman" w:cs="Times New Roman"/>
          <w:sz w:val="24"/>
          <w:szCs w:val="24"/>
        </w:rPr>
        <w:t xml:space="preserve"> in most college students, </w:t>
      </w:r>
      <w:r w:rsidR="0024658D" w:rsidRPr="006C1782">
        <w:rPr>
          <w:rFonts w:ascii="Times New Roman" w:hAnsi="Times New Roman" w:cs="Times New Roman"/>
          <w:noProof/>
          <w:sz w:val="24"/>
          <w:szCs w:val="24"/>
        </w:rPr>
        <w:t>and</w:t>
      </w:r>
      <w:r w:rsidR="0024658D" w:rsidRPr="006C1782">
        <w:rPr>
          <w:rFonts w:ascii="Times New Roman" w:hAnsi="Times New Roman" w:cs="Times New Roman"/>
          <w:sz w:val="24"/>
          <w:szCs w:val="24"/>
        </w:rPr>
        <w:t xml:space="preserve"> this has affected the performance of their academic work since they are unable to cope at the same rate as the fellow students who do not have the condition. At the college </w:t>
      </w:r>
      <w:r w:rsidR="0024658D" w:rsidRPr="006C1782">
        <w:rPr>
          <w:rFonts w:ascii="Times New Roman" w:hAnsi="Times New Roman" w:cs="Times New Roman"/>
          <w:noProof/>
          <w:sz w:val="24"/>
          <w:szCs w:val="24"/>
        </w:rPr>
        <w:t>level,</w:t>
      </w:r>
      <w:r w:rsidR="0024658D" w:rsidRPr="006C1782">
        <w:rPr>
          <w:rFonts w:ascii="Times New Roman" w:hAnsi="Times New Roman" w:cs="Times New Roman"/>
          <w:sz w:val="24"/>
          <w:szCs w:val="24"/>
        </w:rPr>
        <w:t xml:space="preserve"> the </w:t>
      </w:r>
      <w:r w:rsidR="0024658D" w:rsidRPr="006C1782">
        <w:rPr>
          <w:rFonts w:ascii="Times New Roman" w:hAnsi="Times New Roman" w:cs="Times New Roman"/>
          <w:noProof/>
          <w:sz w:val="24"/>
          <w:szCs w:val="24"/>
        </w:rPr>
        <w:t>situation</w:t>
      </w:r>
      <w:r w:rsidR="0024658D" w:rsidRPr="006C1782">
        <w:rPr>
          <w:rFonts w:ascii="Times New Roman" w:hAnsi="Times New Roman" w:cs="Times New Roman"/>
          <w:sz w:val="24"/>
          <w:szCs w:val="24"/>
        </w:rPr>
        <w:t xml:space="preserve"> becomes more</w:t>
      </w:r>
      <w:bookmarkStart w:id="0" w:name="_GoBack"/>
      <w:bookmarkEnd w:id="0"/>
      <w:r w:rsidR="0024658D" w:rsidRPr="006C1782">
        <w:rPr>
          <w:rFonts w:ascii="Times New Roman" w:hAnsi="Times New Roman" w:cs="Times New Roman"/>
          <w:sz w:val="24"/>
          <w:szCs w:val="24"/>
        </w:rPr>
        <w:t xml:space="preserve"> </w:t>
      </w:r>
      <w:r w:rsidR="0024658D" w:rsidRPr="006C1782">
        <w:rPr>
          <w:rFonts w:ascii="Times New Roman" w:hAnsi="Times New Roman" w:cs="Times New Roman"/>
          <w:noProof/>
          <w:sz w:val="24"/>
          <w:szCs w:val="24"/>
        </w:rPr>
        <w:t>challenging</w:t>
      </w:r>
      <w:r w:rsidR="0024658D" w:rsidRPr="006C1782">
        <w:rPr>
          <w:rFonts w:ascii="Times New Roman" w:hAnsi="Times New Roman" w:cs="Times New Roman"/>
          <w:sz w:val="24"/>
          <w:szCs w:val="24"/>
        </w:rPr>
        <w:t xml:space="preserve"> to deal with especially given the fact that there is no adequate or special time accorded to dyslexia student. </w:t>
      </w:r>
      <w:r w:rsidR="0024658D" w:rsidRPr="006C1782">
        <w:rPr>
          <w:rFonts w:ascii="Times New Roman" w:hAnsi="Times New Roman" w:cs="Times New Roman"/>
          <w:sz w:val="24"/>
          <w:szCs w:val="24"/>
        </w:rPr>
        <w:t>Students admitted to college diagnosed with dyslexia have</w:t>
      </w:r>
      <w:r w:rsidR="0024658D" w:rsidRPr="006C1782">
        <w:rPr>
          <w:rFonts w:ascii="Times New Roman" w:hAnsi="Times New Roman" w:cs="Times New Roman"/>
          <w:sz w:val="24"/>
          <w:szCs w:val="24"/>
        </w:rPr>
        <w:t xml:space="preserve"> been on the rise in the past couple of </w:t>
      </w:r>
      <w:r w:rsidR="0024658D" w:rsidRPr="006C1782">
        <w:rPr>
          <w:rFonts w:ascii="Times New Roman" w:hAnsi="Times New Roman" w:cs="Times New Roman"/>
          <w:noProof/>
          <w:sz w:val="24"/>
          <w:szCs w:val="24"/>
        </w:rPr>
        <w:t>years.</w:t>
      </w:r>
      <w:r w:rsidR="0024658D" w:rsidRPr="006C1782">
        <w:rPr>
          <w:rFonts w:ascii="Times New Roman" w:hAnsi="Times New Roman" w:cs="Times New Roman"/>
          <w:sz w:val="24"/>
          <w:szCs w:val="24"/>
        </w:rPr>
        <w:t xml:space="preserve"> Among the students recorded with a </w:t>
      </w:r>
      <w:r w:rsidR="0024658D" w:rsidRPr="006C1782">
        <w:rPr>
          <w:rFonts w:ascii="Times New Roman" w:hAnsi="Times New Roman" w:cs="Times New Roman"/>
          <w:noProof/>
          <w:sz w:val="24"/>
          <w:szCs w:val="24"/>
        </w:rPr>
        <w:t>disability</w:t>
      </w:r>
      <w:r w:rsidR="00450DB0">
        <w:rPr>
          <w:rFonts w:ascii="Times New Roman" w:hAnsi="Times New Roman" w:cs="Times New Roman"/>
          <w:sz w:val="24"/>
          <w:szCs w:val="24"/>
        </w:rPr>
        <w:t>, a good percentage of them</w:t>
      </w:r>
      <w:r w:rsidR="0024658D" w:rsidRPr="006C1782">
        <w:rPr>
          <w:rFonts w:ascii="Times New Roman" w:hAnsi="Times New Roman" w:cs="Times New Roman"/>
          <w:sz w:val="24"/>
          <w:szCs w:val="24"/>
        </w:rPr>
        <w:t xml:space="preserve"> are dyslexic.  The </w:t>
      </w:r>
      <w:r w:rsidR="0024658D" w:rsidRPr="006C1782">
        <w:rPr>
          <w:rFonts w:ascii="Times New Roman" w:hAnsi="Times New Roman" w:cs="Times New Roman"/>
          <w:noProof/>
          <w:sz w:val="24"/>
          <w:szCs w:val="24"/>
        </w:rPr>
        <w:t>surge</w:t>
      </w:r>
      <w:r w:rsidR="0024658D" w:rsidRPr="006C1782">
        <w:rPr>
          <w:rFonts w:ascii="Times New Roman" w:hAnsi="Times New Roman" w:cs="Times New Roman"/>
          <w:sz w:val="24"/>
          <w:szCs w:val="24"/>
        </w:rPr>
        <w:t xml:space="preserve"> could be due to the increased funding to the dyslexia students. The early detection and diagnosis of the condition </w:t>
      </w:r>
      <w:r w:rsidR="0024658D" w:rsidRPr="006C1782">
        <w:rPr>
          <w:rFonts w:ascii="Times New Roman" w:hAnsi="Times New Roman" w:cs="Times New Roman"/>
          <w:noProof/>
          <w:sz w:val="24"/>
          <w:szCs w:val="24"/>
        </w:rPr>
        <w:t>have</w:t>
      </w:r>
      <w:r w:rsidR="0024658D" w:rsidRPr="006C1782">
        <w:rPr>
          <w:rFonts w:ascii="Times New Roman" w:hAnsi="Times New Roman" w:cs="Times New Roman"/>
          <w:sz w:val="24"/>
          <w:szCs w:val="24"/>
        </w:rPr>
        <w:t xml:space="preserve"> also played a role </w:t>
      </w:r>
      <w:r w:rsidR="0024658D" w:rsidRPr="006C1782">
        <w:rPr>
          <w:rFonts w:ascii="Times New Roman" w:hAnsi="Times New Roman" w:cs="Times New Roman"/>
          <w:noProof/>
          <w:sz w:val="24"/>
          <w:szCs w:val="24"/>
        </w:rPr>
        <w:t>in the transition</w:t>
      </w:r>
      <w:r w:rsidR="0024658D" w:rsidRPr="006C1782">
        <w:rPr>
          <w:rFonts w:ascii="Times New Roman" w:hAnsi="Times New Roman" w:cs="Times New Roman"/>
          <w:sz w:val="24"/>
          <w:szCs w:val="24"/>
        </w:rPr>
        <w:t xml:space="preserve"> of more students to </w:t>
      </w:r>
      <w:r w:rsidR="0024658D" w:rsidRPr="006C1782">
        <w:rPr>
          <w:rFonts w:ascii="Times New Roman" w:hAnsi="Times New Roman" w:cs="Times New Roman"/>
          <w:noProof/>
          <w:sz w:val="24"/>
          <w:szCs w:val="24"/>
        </w:rPr>
        <w:t>college</w:t>
      </w:r>
      <w:r w:rsidR="0024658D" w:rsidRPr="006C1782">
        <w:rPr>
          <w:rFonts w:ascii="Times New Roman" w:hAnsi="Times New Roman" w:cs="Times New Roman"/>
          <w:sz w:val="24"/>
          <w:szCs w:val="24"/>
        </w:rPr>
        <w:t xml:space="preserve"> since the students receive necessary care and attention through the lower schools and thus </w:t>
      </w:r>
      <w:r w:rsidR="0024658D" w:rsidRPr="006C1782">
        <w:rPr>
          <w:rFonts w:ascii="Times New Roman" w:hAnsi="Times New Roman" w:cs="Times New Roman"/>
          <w:noProof/>
          <w:sz w:val="24"/>
          <w:szCs w:val="24"/>
        </w:rPr>
        <w:t>can</w:t>
      </w:r>
      <w:r w:rsidR="0024658D" w:rsidRPr="006C1782">
        <w:rPr>
          <w:rFonts w:ascii="Times New Roman" w:hAnsi="Times New Roman" w:cs="Times New Roman"/>
          <w:sz w:val="24"/>
          <w:szCs w:val="24"/>
        </w:rPr>
        <w:t xml:space="preserve"> perform well in their studies.</w:t>
      </w:r>
    </w:p>
    <w:p w:rsidR="00FB2444" w:rsidRPr="006C1782" w:rsidRDefault="002E48EF" w:rsidP="00245D3B">
      <w:pPr>
        <w:pStyle w:val="NormalWeb"/>
        <w:shd w:val="clear" w:color="auto" w:fill="FFFFFF"/>
        <w:spacing w:before="180" w:beforeAutospacing="0" w:after="180" w:afterAutospacing="0"/>
        <w:ind w:firstLine="720"/>
        <w:textAlignment w:val="baseline"/>
        <w:rPr>
          <w:color w:val="000000" w:themeColor="text1"/>
        </w:rPr>
      </w:pPr>
      <w:r w:rsidRPr="006C1782">
        <w:rPr>
          <w:color w:val="000000" w:themeColor="text1"/>
        </w:rPr>
        <w:t xml:space="preserve">On the other hand, verbal </w:t>
      </w:r>
      <w:r w:rsidR="00FB2444" w:rsidRPr="006C1782">
        <w:rPr>
          <w:color w:val="000000" w:themeColor="text1"/>
        </w:rPr>
        <w:t>thinking when monitored does not disqualify indiv</w:t>
      </w:r>
      <w:r w:rsidRPr="006C1782">
        <w:rPr>
          <w:color w:val="000000" w:themeColor="text1"/>
        </w:rPr>
        <w:t>idual impairment of reasoning to</w:t>
      </w:r>
      <w:r w:rsidR="00FB2444" w:rsidRPr="006C1782">
        <w:rPr>
          <w:color w:val="000000" w:themeColor="text1"/>
        </w:rPr>
        <w:t xml:space="preserve"> an individual</w:t>
      </w:r>
      <w:r w:rsidRPr="006C1782">
        <w:rPr>
          <w:color w:val="000000" w:themeColor="text1"/>
        </w:rPr>
        <w:t>’s</w:t>
      </w:r>
      <w:r w:rsidR="00FB2444" w:rsidRPr="006C1782">
        <w:rPr>
          <w:color w:val="000000" w:themeColor="text1"/>
        </w:rPr>
        <w:t xml:space="preserve"> memory and phonological system. However, if these skills are not examined and teachers are not familiar with the individual performance of a student, then the learning system would become so cumbersome. According to researchers, students suffering from dyslexia </w:t>
      </w:r>
      <w:r w:rsidR="00637C57" w:rsidRPr="006C1782">
        <w:rPr>
          <w:color w:val="000000" w:themeColor="text1"/>
        </w:rPr>
        <w:t xml:space="preserve">have a hard time because </w:t>
      </w:r>
      <w:r w:rsidRPr="006C1782">
        <w:rPr>
          <w:color w:val="000000" w:themeColor="text1"/>
        </w:rPr>
        <w:t>no one notices their effort and</w:t>
      </w:r>
      <w:r w:rsidR="00FB2444" w:rsidRPr="006C1782">
        <w:rPr>
          <w:color w:val="000000" w:themeColor="text1"/>
        </w:rPr>
        <w:t xml:space="preserve"> </w:t>
      </w:r>
      <w:r w:rsidR="00FB2444" w:rsidRPr="006C1782">
        <w:rPr>
          <w:color w:val="000000" w:themeColor="text1"/>
        </w:rPr>
        <w:lastRenderedPageBreak/>
        <w:t>acknowledge their hard work despite the struggle they undergo to m</w:t>
      </w:r>
      <w:r w:rsidRPr="006C1782">
        <w:rPr>
          <w:color w:val="000000" w:themeColor="text1"/>
        </w:rPr>
        <w:t>aster the content in classwork</w:t>
      </w:r>
      <w:r w:rsidR="0024658D" w:rsidRPr="006C1782">
        <w:rPr>
          <w:color w:val="000000" w:themeColor="text1"/>
        </w:rPr>
        <w:t xml:space="preserve">. </w:t>
      </w:r>
      <w:r w:rsidR="00637C57" w:rsidRPr="006C1782">
        <w:rPr>
          <w:rFonts w:eastAsiaTheme="minorEastAsia"/>
          <w:color w:val="222222"/>
          <w:shd w:val="clear" w:color="auto" w:fill="FFFFFF"/>
        </w:rPr>
        <w:t>C</w:t>
      </w:r>
      <w:r w:rsidR="00FB2444" w:rsidRPr="006C1782">
        <w:rPr>
          <w:color w:val="000000" w:themeColor="text1"/>
        </w:rPr>
        <w:t>omparing skills related to studying disabilities, individual need to develop skills on; spoken letters to activate the memory when mastering the content, paying attention to supervision, finding the way of naming letters for easy remembrance, and monitoring the appearance of color and how to easily distinguish them. The verbal working differs in the measure of size and memory of dyslexia from moderate to high supervisory monitoring. The difference is that children with morphological coding have a significant advantage of administering content orally without reading.</w:t>
      </w:r>
    </w:p>
    <w:p w:rsidR="00383C65" w:rsidRPr="006C1782" w:rsidRDefault="00A84B3D" w:rsidP="00245D3B">
      <w:pPr>
        <w:shd w:val="clear" w:color="auto" w:fill="FFFFFF"/>
        <w:spacing w:after="240" w:line="240" w:lineRule="auto"/>
        <w:ind w:firstLine="720"/>
        <w:rPr>
          <w:rFonts w:ascii="Times New Roman" w:eastAsia="Times New Roman" w:hAnsi="Times New Roman" w:cs="Times New Roman"/>
          <w:color w:val="000000" w:themeColor="text1"/>
          <w:sz w:val="24"/>
          <w:szCs w:val="24"/>
        </w:rPr>
      </w:pPr>
      <w:r w:rsidRPr="006C1782">
        <w:rPr>
          <w:rFonts w:ascii="Times New Roman" w:eastAsia="Times New Roman" w:hAnsi="Times New Roman" w:cs="Times New Roman"/>
          <w:color w:val="000000" w:themeColor="text1"/>
          <w:sz w:val="24"/>
          <w:szCs w:val="24"/>
        </w:rPr>
        <w:t>It is necessary to examine comprehension reading by allowing an individual to answer questions and read a passage so as to ch</w:t>
      </w:r>
      <w:r w:rsidR="00D25177" w:rsidRPr="006C1782">
        <w:rPr>
          <w:rFonts w:ascii="Times New Roman" w:eastAsia="Times New Roman" w:hAnsi="Times New Roman" w:cs="Times New Roman"/>
          <w:color w:val="000000" w:themeColor="text1"/>
          <w:sz w:val="24"/>
          <w:szCs w:val="24"/>
        </w:rPr>
        <w:t>eck on their inferential reading</w:t>
      </w:r>
      <w:r w:rsidRPr="006C1782">
        <w:rPr>
          <w:rFonts w:ascii="Times New Roman" w:eastAsia="Times New Roman" w:hAnsi="Times New Roman" w:cs="Times New Roman"/>
          <w:color w:val="000000" w:themeColor="text1"/>
          <w:sz w:val="24"/>
          <w:szCs w:val="24"/>
        </w:rPr>
        <w:t xml:space="preserve"> skills. Studies have concluded that if the dyslexic person is given enough teaching concentration, he improves his reading score with time.</w:t>
      </w:r>
      <w:r w:rsidR="002575D5" w:rsidRPr="006C1782">
        <w:rPr>
          <w:rFonts w:ascii="Times New Roman" w:eastAsia="Times New Roman" w:hAnsi="Times New Roman" w:cs="Times New Roman"/>
          <w:color w:val="000000" w:themeColor="text1"/>
          <w:sz w:val="24"/>
          <w:szCs w:val="24"/>
        </w:rPr>
        <w:t xml:space="preserve"> </w:t>
      </w:r>
      <w:r w:rsidR="00383C65" w:rsidRPr="006C1782">
        <w:rPr>
          <w:rFonts w:ascii="Times New Roman" w:eastAsia="Times New Roman" w:hAnsi="Times New Roman" w:cs="Times New Roman"/>
          <w:color w:val="000000" w:themeColor="text1"/>
          <w:sz w:val="24"/>
          <w:szCs w:val="24"/>
        </w:rPr>
        <w:t>Focusing on attention switching</w:t>
      </w:r>
      <w:r w:rsidR="002575D5" w:rsidRPr="006C1782">
        <w:rPr>
          <w:rFonts w:ascii="Times New Roman" w:eastAsia="Times New Roman" w:hAnsi="Times New Roman" w:cs="Times New Roman"/>
          <w:color w:val="000000" w:themeColor="text1"/>
          <w:sz w:val="24"/>
          <w:szCs w:val="24"/>
        </w:rPr>
        <w:t xml:space="preserve">, </w:t>
      </w:r>
      <w:r w:rsidR="00383C65" w:rsidRPr="006C1782">
        <w:rPr>
          <w:rFonts w:ascii="Times New Roman" w:eastAsia="Times New Roman" w:hAnsi="Times New Roman" w:cs="Times New Roman"/>
          <w:color w:val="000000" w:themeColor="text1"/>
          <w:sz w:val="24"/>
          <w:szCs w:val="24"/>
        </w:rPr>
        <w:t>it requires a child to concentrate on what is being taught by asking questions on what has been taught regularly in order to catch</w:t>
      </w:r>
      <w:r w:rsidR="0092708F" w:rsidRPr="006C1782">
        <w:rPr>
          <w:rFonts w:ascii="Times New Roman" w:eastAsia="Times New Roman" w:hAnsi="Times New Roman" w:cs="Times New Roman"/>
          <w:color w:val="000000" w:themeColor="text1"/>
          <w:sz w:val="24"/>
          <w:szCs w:val="24"/>
        </w:rPr>
        <w:t xml:space="preserve"> the attention of the listener</w:t>
      </w:r>
      <w:r w:rsidR="00FF22CC" w:rsidRPr="006C1782">
        <w:rPr>
          <w:rFonts w:ascii="Times New Roman" w:eastAsiaTheme="minorEastAsia" w:hAnsi="Times New Roman" w:cs="Times New Roman"/>
          <w:color w:val="222222"/>
          <w:sz w:val="24"/>
          <w:szCs w:val="24"/>
          <w:shd w:val="clear" w:color="auto" w:fill="FFFFFF"/>
        </w:rPr>
        <w:t xml:space="preserve">. </w:t>
      </w:r>
      <w:r w:rsidR="00383C65" w:rsidRPr="006C1782">
        <w:rPr>
          <w:rFonts w:ascii="Times New Roman" w:eastAsia="Times New Roman" w:hAnsi="Times New Roman" w:cs="Times New Roman"/>
          <w:color w:val="000000" w:themeColor="text1"/>
          <w:sz w:val="24"/>
          <w:szCs w:val="24"/>
        </w:rPr>
        <w:t>Children with dyslexia</w:t>
      </w:r>
      <w:r w:rsidR="0092708F" w:rsidRPr="006C1782">
        <w:rPr>
          <w:rFonts w:ascii="Times New Roman" w:eastAsia="Times New Roman" w:hAnsi="Times New Roman" w:cs="Times New Roman"/>
          <w:color w:val="000000" w:themeColor="text1"/>
          <w:sz w:val="24"/>
          <w:szCs w:val="24"/>
        </w:rPr>
        <w:t xml:space="preserve"> often </w:t>
      </w:r>
      <w:r w:rsidR="00383C65" w:rsidRPr="006C1782">
        <w:rPr>
          <w:rFonts w:ascii="Times New Roman" w:eastAsia="Times New Roman" w:hAnsi="Times New Roman" w:cs="Times New Roman"/>
          <w:color w:val="000000" w:themeColor="text1"/>
          <w:sz w:val="24"/>
          <w:szCs w:val="24"/>
        </w:rPr>
        <w:t>switch off their concentration faster than others hence their focus needs to be monitored evenly so that</w:t>
      </w:r>
      <w:r w:rsidR="00D25177" w:rsidRPr="006C1782">
        <w:rPr>
          <w:rFonts w:ascii="Times New Roman" w:eastAsia="Times New Roman" w:hAnsi="Times New Roman" w:cs="Times New Roman"/>
          <w:color w:val="000000" w:themeColor="text1"/>
          <w:sz w:val="24"/>
          <w:szCs w:val="24"/>
        </w:rPr>
        <w:t xml:space="preserve"> they are</w:t>
      </w:r>
      <w:r w:rsidR="00383C65" w:rsidRPr="006C1782">
        <w:rPr>
          <w:rFonts w:ascii="Times New Roman" w:eastAsia="Times New Roman" w:hAnsi="Times New Roman" w:cs="Times New Roman"/>
          <w:color w:val="000000" w:themeColor="text1"/>
          <w:sz w:val="24"/>
          <w:szCs w:val="24"/>
        </w:rPr>
        <w:t xml:space="preserve"> </w:t>
      </w:r>
      <w:r w:rsidR="00D25177" w:rsidRPr="006C1782">
        <w:rPr>
          <w:rFonts w:ascii="Times New Roman" w:eastAsia="Times New Roman" w:hAnsi="Times New Roman" w:cs="Times New Roman"/>
          <w:color w:val="000000" w:themeColor="text1"/>
          <w:sz w:val="24"/>
          <w:szCs w:val="24"/>
        </w:rPr>
        <w:t xml:space="preserve">not left </w:t>
      </w:r>
      <w:r w:rsidR="00383C65" w:rsidRPr="006C1782">
        <w:rPr>
          <w:rFonts w:ascii="Times New Roman" w:eastAsia="Times New Roman" w:hAnsi="Times New Roman" w:cs="Times New Roman"/>
          <w:color w:val="000000" w:themeColor="text1"/>
          <w:sz w:val="24"/>
          <w:szCs w:val="24"/>
        </w:rPr>
        <w:t>behind in classwork.</w:t>
      </w:r>
      <w:r w:rsidR="005C7031" w:rsidRPr="006C1782">
        <w:rPr>
          <w:rFonts w:ascii="Times New Roman" w:eastAsia="Times New Roman" w:hAnsi="Times New Roman" w:cs="Times New Roman"/>
          <w:color w:val="000000" w:themeColor="text1"/>
          <w:sz w:val="24"/>
          <w:szCs w:val="24"/>
        </w:rPr>
        <w:t xml:space="preserve"> T</w:t>
      </w:r>
      <w:r w:rsidR="00383C65" w:rsidRPr="006C1782">
        <w:rPr>
          <w:rFonts w:ascii="Times New Roman" w:eastAsia="Times New Roman" w:hAnsi="Times New Roman" w:cs="Times New Roman"/>
          <w:color w:val="000000" w:themeColor="text1"/>
          <w:sz w:val="24"/>
          <w:szCs w:val="24"/>
        </w:rPr>
        <w:t>hey struggle to get the content</w:t>
      </w:r>
      <w:r w:rsidR="00AF6494" w:rsidRPr="006C1782">
        <w:rPr>
          <w:rFonts w:ascii="Times New Roman" w:eastAsia="Times New Roman" w:hAnsi="Times New Roman" w:cs="Times New Roman"/>
          <w:color w:val="000000" w:themeColor="text1"/>
          <w:sz w:val="24"/>
          <w:szCs w:val="24"/>
        </w:rPr>
        <w:t>s</w:t>
      </w:r>
      <w:r w:rsidR="00383C65" w:rsidRPr="006C1782">
        <w:rPr>
          <w:rFonts w:ascii="Times New Roman" w:eastAsia="Times New Roman" w:hAnsi="Times New Roman" w:cs="Times New Roman"/>
          <w:color w:val="000000" w:themeColor="text1"/>
          <w:sz w:val="24"/>
          <w:szCs w:val="24"/>
        </w:rPr>
        <w:t xml:space="preserve"> but </w:t>
      </w:r>
      <w:r w:rsidR="005C7031" w:rsidRPr="006C1782">
        <w:rPr>
          <w:rFonts w:ascii="Times New Roman" w:eastAsia="Times New Roman" w:hAnsi="Times New Roman" w:cs="Times New Roman"/>
          <w:color w:val="000000" w:themeColor="text1"/>
          <w:sz w:val="24"/>
          <w:szCs w:val="24"/>
        </w:rPr>
        <w:t xml:space="preserve">that </w:t>
      </w:r>
      <w:r w:rsidR="00383C65" w:rsidRPr="006C1782">
        <w:rPr>
          <w:rFonts w:ascii="Times New Roman" w:eastAsia="Times New Roman" w:hAnsi="Times New Roman" w:cs="Times New Roman"/>
          <w:color w:val="000000" w:themeColor="text1"/>
          <w:sz w:val="24"/>
          <w:szCs w:val="24"/>
        </w:rPr>
        <w:t>do</w:t>
      </w:r>
      <w:r w:rsidR="005C7031" w:rsidRPr="006C1782">
        <w:rPr>
          <w:rFonts w:ascii="Times New Roman" w:eastAsia="Times New Roman" w:hAnsi="Times New Roman" w:cs="Times New Roman"/>
          <w:color w:val="000000" w:themeColor="text1"/>
          <w:sz w:val="24"/>
          <w:szCs w:val="24"/>
        </w:rPr>
        <w:t>es</w:t>
      </w:r>
      <w:r w:rsidR="00383C65" w:rsidRPr="006C1782">
        <w:rPr>
          <w:rFonts w:ascii="Times New Roman" w:eastAsia="Times New Roman" w:hAnsi="Times New Roman" w:cs="Times New Roman"/>
          <w:color w:val="000000" w:themeColor="text1"/>
          <w:sz w:val="24"/>
          <w:szCs w:val="24"/>
        </w:rPr>
        <w:t xml:space="preserve"> not mean that they are poo</w:t>
      </w:r>
      <w:r w:rsidR="005C7031" w:rsidRPr="006C1782">
        <w:rPr>
          <w:rFonts w:ascii="Times New Roman" w:eastAsia="Times New Roman" w:hAnsi="Times New Roman" w:cs="Times New Roman"/>
          <w:color w:val="000000" w:themeColor="text1"/>
          <w:sz w:val="24"/>
          <w:szCs w:val="24"/>
        </w:rPr>
        <w:t>r scholars in school. Their struggle should be</w:t>
      </w:r>
      <w:r w:rsidR="00383C65" w:rsidRPr="006C1782">
        <w:rPr>
          <w:rFonts w:ascii="Times New Roman" w:eastAsia="Times New Roman" w:hAnsi="Times New Roman" w:cs="Times New Roman"/>
          <w:color w:val="000000" w:themeColor="text1"/>
          <w:sz w:val="24"/>
          <w:szCs w:val="24"/>
        </w:rPr>
        <w:t xml:space="preserve"> identified when analyzing letters or sound through</w:t>
      </w:r>
      <w:r w:rsidR="00032C39" w:rsidRPr="006C1782">
        <w:rPr>
          <w:rFonts w:ascii="Times New Roman" w:eastAsia="Times New Roman" w:hAnsi="Times New Roman" w:cs="Times New Roman"/>
          <w:color w:val="000000" w:themeColor="text1"/>
          <w:sz w:val="24"/>
          <w:szCs w:val="24"/>
        </w:rPr>
        <w:t xml:space="preserve"> the aid of supervision and that means </w:t>
      </w:r>
      <w:r w:rsidR="00383C65" w:rsidRPr="006C1782">
        <w:rPr>
          <w:rFonts w:ascii="Times New Roman" w:eastAsia="Times New Roman" w:hAnsi="Times New Roman" w:cs="Times New Roman"/>
          <w:color w:val="000000" w:themeColor="text1"/>
          <w:sz w:val="24"/>
          <w:szCs w:val="24"/>
        </w:rPr>
        <w:t>they have t</w:t>
      </w:r>
      <w:r w:rsidR="007C5E65" w:rsidRPr="006C1782">
        <w:rPr>
          <w:rFonts w:ascii="Times New Roman" w:eastAsia="Times New Roman" w:hAnsi="Times New Roman" w:cs="Times New Roman"/>
          <w:color w:val="000000" w:themeColor="text1"/>
          <w:sz w:val="24"/>
          <w:szCs w:val="24"/>
        </w:rPr>
        <w:t>o work extra hard to master school</w:t>
      </w:r>
      <w:r w:rsidR="00383C65" w:rsidRPr="006C1782">
        <w:rPr>
          <w:rFonts w:ascii="Times New Roman" w:eastAsia="Times New Roman" w:hAnsi="Times New Roman" w:cs="Times New Roman"/>
          <w:color w:val="000000" w:themeColor="text1"/>
          <w:sz w:val="24"/>
          <w:szCs w:val="24"/>
        </w:rPr>
        <w:t xml:space="preserve"> content.</w:t>
      </w:r>
      <w:r w:rsidR="00FB2444" w:rsidRPr="006C1782">
        <w:rPr>
          <w:rFonts w:ascii="Times New Roman" w:eastAsia="Times New Roman" w:hAnsi="Times New Roman" w:cs="Times New Roman"/>
          <w:color w:val="000000" w:themeColor="text1"/>
          <w:sz w:val="24"/>
          <w:szCs w:val="24"/>
        </w:rPr>
        <w:t xml:space="preserve"> </w:t>
      </w:r>
      <w:r w:rsidR="00FB2444" w:rsidRPr="006C1782">
        <w:rPr>
          <w:rFonts w:ascii="Times New Roman" w:hAnsi="Times New Roman" w:cs="Times New Roman"/>
          <w:color w:val="000000" w:themeColor="text1"/>
          <w:sz w:val="24"/>
          <w:szCs w:val="24"/>
          <w:shd w:val="clear" w:color="auto" w:fill="FFFFFF"/>
        </w:rPr>
        <w:t>Another simple solution to accommodate these students is teaching organizational skills. These skills can help students who are m</w:t>
      </w:r>
      <w:r w:rsidR="00FB2444" w:rsidRPr="006C1782">
        <w:rPr>
          <w:rFonts w:ascii="Times New Roman" w:eastAsia="Times New Roman" w:hAnsi="Times New Roman" w:cs="Times New Roman"/>
          <w:color w:val="000000" w:themeColor="text1"/>
          <w:sz w:val="24"/>
          <w:szCs w:val="24"/>
        </w:rPr>
        <w:t xml:space="preserve"> dyslexia</w:t>
      </w:r>
      <w:r w:rsidR="00FB2444" w:rsidRPr="006C1782">
        <w:rPr>
          <w:rFonts w:ascii="Times New Roman" w:hAnsi="Times New Roman" w:cs="Times New Roman"/>
          <w:color w:val="000000" w:themeColor="text1"/>
          <w:sz w:val="24"/>
          <w:szCs w:val="24"/>
          <w:shd w:val="clear" w:color="auto" w:fill="FFFFFF"/>
        </w:rPr>
        <w:t xml:space="preserve"> who may struggle with keeping their thoughts and work collected. There are other easy accommodations for </w:t>
      </w:r>
      <w:r w:rsidR="00FB2444" w:rsidRPr="006C1782">
        <w:rPr>
          <w:rFonts w:ascii="Times New Roman" w:eastAsia="Times New Roman" w:hAnsi="Times New Roman" w:cs="Times New Roman"/>
          <w:color w:val="000000" w:themeColor="text1"/>
          <w:sz w:val="24"/>
          <w:szCs w:val="24"/>
        </w:rPr>
        <w:t>dyslexia</w:t>
      </w:r>
      <w:r w:rsidR="00FB2444" w:rsidRPr="006C1782">
        <w:rPr>
          <w:rFonts w:ascii="Times New Roman" w:hAnsi="Times New Roman" w:cs="Times New Roman"/>
          <w:color w:val="000000" w:themeColor="text1"/>
          <w:sz w:val="24"/>
          <w:szCs w:val="24"/>
          <w:shd w:val="clear" w:color="auto" w:fill="FFFFFF"/>
        </w:rPr>
        <w:t xml:space="preserve"> students such as teaching creative and critical thinking, modifying with the use of technology, and implementing group work.  </w:t>
      </w:r>
    </w:p>
    <w:p w:rsidR="0024658D" w:rsidRPr="006C1782" w:rsidRDefault="00A11CD6" w:rsidP="00245D3B">
      <w:pPr>
        <w:spacing w:line="240" w:lineRule="auto"/>
        <w:rPr>
          <w:rFonts w:ascii="Times New Roman" w:hAnsi="Times New Roman" w:cs="Times New Roman"/>
          <w:color w:val="000000" w:themeColor="text1"/>
          <w:sz w:val="24"/>
          <w:szCs w:val="24"/>
          <w:shd w:val="clear" w:color="auto" w:fill="FFFFFF"/>
        </w:rPr>
      </w:pPr>
      <w:r w:rsidRPr="006C1782">
        <w:rPr>
          <w:rFonts w:ascii="Times New Roman" w:eastAsia="Times New Roman" w:hAnsi="Times New Roman" w:cs="Times New Roman"/>
          <w:color w:val="000000" w:themeColor="text1"/>
          <w:sz w:val="24"/>
          <w:szCs w:val="24"/>
        </w:rPr>
        <w:tab/>
      </w:r>
      <w:r w:rsidR="0024658D" w:rsidRPr="006C1782">
        <w:rPr>
          <w:rFonts w:ascii="Times New Roman" w:eastAsia="Times New Roman" w:hAnsi="Times New Roman" w:cs="Times New Roman"/>
          <w:color w:val="000000" w:themeColor="text1"/>
          <w:sz w:val="24"/>
          <w:szCs w:val="24"/>
        </w:rPr>
        <w:t xml:space="preserve">It </w:t>
      </w:r>
      <w:r w:rsidRPr="006C1782">
        <w:rPr>
          <w:rFonts w:ascii="Times New Roman" w:hAnsi="Times New Roman" w:cs="Times New Roman"/>
          <w:color w:val="000000" w:themeColor="text1"/>
          <w:sz w:val="24"/>
          <w:szCs w:val="24"/>
          <w:shd w:val="clear" w:color="auto" w:fill="FFFFFF"/>
        </w:rPr>
        <w:t xml:space="preserve">can be difficult to identify </w:t>
      </w:r>
      <w:r w:rsidR="00950640" w:rsidRPr="006C1782">
        <w:rPr>
          <w:rFonts w:ascii="Times New Roman" w:hAnsi="Times New Roman" w:cs="Times New Roman"/>
          <w:color w:val="000000" w:themeColor="text1"/>
          <w:sz w:val="24"/>
          <w:szCs w:val="24"/>
        </w:rPr>
        <w:t>dyslexia</w:t>
      </w:r>
      <w:r w:rsidR="00950640" w:rsidRPr="006C1782">
        <w:rPr>
          <w:rFonts w:ascii="Times New Roman" w:hAnsi="Times New Roman" w:cs="Times New Roman"/>
          <w:color w:val="000000" w:themeColor="text1"/>
          <w:sz w:val="24"/>
          <w:szCs w:val="24"/>
          <w:shd w:val="clear" w:color="auto" w:fill="FFFFFF"/>
        </w:rPr>
        <w:t xml:space="preserve"> individuals who are </w:t>
      </w:r>
      <w:r w:rsidRPr="006C1782">
        <w:rPr>
          <w:rFonts w:ascii="Times New Roman" w:hAnsi="Times New Roman" w:cs="Times New Roman"/>
          <w:color w:val="000000" w:themeColor="text1"/>
          <w:sz w:val="24"/>
          <w:szCs w:val="24"/>
          <w:shd w:val="clear" w:color="auto" w:fill="FFFFFF"/>
        </w:rPr>
        <w:t>gifted</w:t>
      </w:r>
      <w:r w:rsidR="00950640" w:rsidRPr="006C1782">
        <w:rPr>
          <w:rFonts w:ascii="Times New Roman" w:hAnsi="Times New Roman" w:cs="Times New Roman"/>
          <w:color w:val="000000" w:themeColor="text1"/>
          <w:sz w:val="24"/>
          <w:szCs w:val="24"/>
          <w:shd w:val="clear" w:color="auto" w:fill="FFFFFF"/>
        </w:rPr>
        <w:t xml:space="preserve">. </w:t>
      </w:r>
      <w:r w:rsidRPr="006C1782">
        <w:rPr>
          <w:rFonts w:ascii="Times New Roman" w:hAnsi="Times New Roman" w:cs="Times New Roman"/>
          <w:color w:val="000000" w:themeColor="text1"/>
          <w:sz w:val="24"/>
          <w:szCs w:val="24"/>
          <w:shd w:val="clear" w:color="auto" w:fill="FFFFFF"/>
        </w:rPr>
        <w:t xml:space="preserve"> No wonder many of such students are misjudged, neglected and misunderstood in several occasions. In most cases, teachers and counselors tend to overlook some of the signs of giftedness and put much attention on the matters to do with reading, writing and poor spelling. Their achievement in terms of academics is considered to be below what is expected of their intellectual capability.</w:t>
      </w:r>
      <w:r w:rsidR="00950640" w:rsidRPr="006C1782">
        <w:rPr>
          <w:rFonts w:ascii="Times New Roman" w:hAnsi="Times New Roman" w:cs="Times New Roman"/>
          <w:color w:val="000000" w:themeColor="text1"/>
          <w:sz w:val="24"/>
          <w:szCs w:val="24"/>
          <w:shd w:val="clear" w:color="auto" w:fill="FFFFFF"/>
        </w:rPr>
        <w:t xml:space="preserve"> However, that does not mean that they are dumb. </w:t>
      </w:r>
      <w:r w:rsidRPr="006C1782">
        <w:rPr>
          <w:rFonts w:ascii="Times New Roman" w:hAnsi="Times New Roman" w:cs="Times New Roman"/>
          <w:color w:val="000000" w:themeColor="text1"/>
          <w:sz w:val="24"/>
          <w:szCs w:val="24"/>
          <w:shd w:val="clear" w:color="auto" w:fill="FFFFFF"/>
        </w:rPr>
        <w:t xml:space="preserve">In general, these students are usually bright but sensitive and also appear to be aware of their difficultness in terms of learning. Teachers who are involved in teaching these kinds of students should first of all understand the way they learn so as to foster success by teaching the same type of concept but by use of various ways. </w:t>
      </w:r>
    </w:p>
    <w:p w:rsidR="00A20DE6" w:rsidRPr="006C1782" w:rsidRDefault="00A11CD6" w:rsidP="000472A4">
      <w:pPr>
        <w:spacing w:line="240" w:lineRule="auto"/>
        <w:ind w:firstLine="720"/>
        <w:rPr>
          <w:rFonts w:ascii="Times New Roman" w:eastAsia="Times New Roman" w:hAnsi="Times New Roman" w:cs="Times New Roman"/>
          <w:color w:val="000000" w:themeColor="text1"/>
          <w:sz w:val="24"/>
          <w:szCs w:val="24"/>
        </w:rPr>
      </w:pPr>
      <w:r w:rsidRPr="006C1782">
        <w:rPr>
          <w:rFonts w:ascii="Times New Roman" w:hAnsi="Times New Roman" w:cs="Times New Roman"/>
          <w:color w:val="000000" w:themeColor="text1"/>
          <w:sz w:val="24"/>
          <w:szCs w:val="24"/>
          <w:shd w:val="clear" w:color="auto" w:fill="FFFFFF"/>
        </w:rPr>
        <w:t xml:space="preserve">The students should be provided with lesson plans and assignments in advance and the time set for completing a given test should be extended to enable them have enough time for the test. The number of assignments given to such students should be reduced with much emphasis put on the practical aspect. </w:t>
      </w:r>
      <w:r w:rsidR="00B005C9" w:rsidRPr="006C1782">
        <w:rPr>
          <w:rFonts w:ascii="Times New Roman" w:hAnsi="Times New Roman" w:cs="Times New Roman"/>
          <w:sz w:val="24"/>
          <w:szCs w:val="24"/>
        </w:rPr>
        <w:t xml:space="preserve">Students with dyslexia should be treated well to reduce the </w:t>
      </w:r>
      <w:r w:rsidR="00B005C9" w:rsidRPr="006C1782">
        <w:rPr>
          <w:rFonts w:ascii="Times New Roman" w:hAnsi="Times New Roman" w:cs="Times New Roman"/>
          <w:noProof/>
          <w:sz w:val="24"/>
          <w:szCs w:val="24"/>
        </w:rPr>
        <w:t>possibility</w:t>
      </w:r>
      <w:r w:rsidR="00B005C9" w:rsidRPr="006C1782">
        <w:rPr>
          <w:rFonts w:ascii="Times New Roman" w:hAnsi="Times New Roman" w:cs="Times New Roman"/>
          <w:sz w:val="24"/>
          <w:szCs w:val="24"/>
        </w:rPr>
        <w:t xml:space="preserve"> of development of stress and to enable them performed well in school. Parents can be the first people to not unusual conditions in their children</w:t>
      </w:r>
      <w:r w:rsidR="00B005C9" w:rsidRPr="006C1782">
        <w:rPr>
          <w:rFonts w:ascii="Times New Roman" w:hAnsi="Times New Roman" w:cs="Times New Roman"/>
          <w:noProof/>
          <w:sz w:val="24"/>
          <w:szCs w:val="24"/>
        </w:rPr>
        <w:t>. Therefore</w:t>
      </w:r>
      <w:r w:rsidR="00B005C9" w:rsidRPr="006C1782">
        <w:rPr>
          <w:rFonts w:ascii="Times New Roman" w:hAnsi="Times New Roman" w:cs="Times New Roman"/>
          <w:sz w:val="24"/>
          <w:szCs w:val="24"/>
        </w:rPr>
        <w:t xml:space="preserve">, it is essential for parents to monitor the changes and development as the child grows from childhood. Children identified with the </w:t>
      </w:r>
      <w:r w:rsidR="00B005C9" w:rsidRPr="006C1782">
        <w:rPr>
          <w:rFonts w:ascii="Times New Roman" w:hAnsi="Times New Roman" w:cs="Times New Roman"/>
          <w:noProof/>
          <w:sz w:val="24"/>
          <w:szCs w:val="24"/>
        </w:rPr>
        <w:t>state</w:t>
      </w:r>
      <w:r w:rsidR="00B005C9" w:rsidRPr="006C1782">
        <w:rPr>
          <w:rFonts w:ascii="Times New Roman" w:hAnsi="Times New Roman" w:cs="Times New Roman"/>
          <w:sz w:val="24"/>
          <w:szCs w:val="24"/>
        </w:rPr>
        <w:t xml:space="preserve"> should </w:t>
      </w:r>
      <w:r w:rsidR="00B005C9" w:rsidRPr="006C1782">
        <w:rPr>
          <w:rFonts w:ascii="Times New Roman" w:hAnsi="Times New Roman" w:cs="Times New Roman"/>
          <w:noProof/>
          <w:sz w:val="24"/>
          <w:szCs w:val="24"/>
        </w:rPr>
        <w:t>be given</w:t>
      </w:r>
      <w:r w:rsidR="00B005C9" w:rsidRPr="006C1782">
        <w:rPr>
          <w:rFonts w:ascii="Times New Roman" w:hAnsi="Times New Roman" w:cs="Times New Roman"/>
          <w:sz w:val="24"/>
          <w:szCs w:val="24"/>
        </w:rPr>
        <w:t xml:space="preserve"> the necessary support to enable </w:t>
      </w:r>
      <w:r w:rsidR="00B005C9" w:rsidRPr="006C1782">
        <w:rPr>
          <w:rFonts w:ascii="Times New Roman" w:hAnsi="Times New Roman" w:cs="Times New Roman"/>
          <w:noProof/>
          <w:sz w:val="24"/>
          <w:szCs w:val="24"/>
        </w:rPr>
        <w:t>them to successfully achieve their academic dreams</w:t>
      </w:r>
      <w:r w:rsidR="00B005C9" w:rsidRPr="006C1782">
        <w:rPr>
          <w:rFonts w:ascii="Times New Roman" w:hAnsi="Times New Roman" w:cs="Times New Roman"/>
          <w:sz w:val="24"/>
          <w:szCs w:val="24"/>
        </w:rPr>
        <w:t xml:space="preserve">. The laws </w:t>
      </w:r>
      <w:r w:rsidR="00B005C9" w:rsidRPr="006C1782">
        <w:rPr>
          <w:rFonts w:ascii="Times New Roman" w:hAnsi="Times New Roman" w:cs="Times New Roman"/>
          <w:noProof/>
          <w:sz w:val="24"/>
          <w:szCs w:val="24"/>
        </w:rPr>
        <w:t>have</w:t>
      </w:r>
      <w:r w:rsidR="00B005C9" w:rsidRPr="006C1782">
        <w:rPr>
          <w:rFonts w:ascii="Times New Roman" w:hAnsi="Times New Roman" w:cs="Times New Roman"/>
          <w:sz w:val="24"/>
          <w:szCs w:val="24"/>
        </w:rPr>
        <w:t xml:space="preserve"> recognized the </w:t>
      </w:r>
      <w:r w:rsidR="00B005C9" w:rsidRPr="006C1782">
        <w:rPr>
          <w:rFonts w:ascii="Times New Roman" w:hAnsi="Times New Roman" w:cs="Times New Roman"/>
          <w:noProof/>
          <w:sz w:val="24"/>
          <w:szCs w:val="24"/>
        </w:rPr>
        <w:t>condition</w:t>
      </w:r>
      <w:r w:rsidR="00B005C9" w:rsidRPr="006C1782">
        <w:rPr>
          <w:rFonts w:ascii="Times New Roman" w:hAnsi="Times New Roman" w:cs="Times New Roman"/>
          <w:sz w:val="24"/>
          <w:szCs w:val="24"/>
        </w:rPr>
        <w:t xml:space="preserve"> and </w:t>
      </w:r>
      <w:r w:rsidR="00B005C9" w:rsidRPr="006C1782">
        <w:rPr>
          <w:rFonts w:ascii="Times New Roman" w:hAnsi="Times New Roman" w:cs="Times New Roman"/>
          <w:noProof/>
          <w:sz w:val="24"/>
          <w:szCs w:val="24"/>
        </w:rPr>
        <w:t>have</w:t>
      </w:r>
      <w:r w:rsidR="00B005C9" w:rsidRPr="006C1782">
        <w:rPr>
          <w:rFonts w:ascii="Times New Roman" w:hAnsi="Times New Roman" w:cs="Times New Roman"/>
          <w:sz w:val="24"/>
          <w:szCs w:val="24"/>
        </w:rPr>
        <w:t xml:space="preserve"> provided clauses that protect dyslexic individuals. Colleges should be in full support of the individual with the </w:t>
      </w:r>
      <w:r w:rsidR="00B005C9" w:rsidRPr="006C1782">
        <w:rPr>
          <w:rFonts w:ascii="Times New Roman" w:hAnsi="Times New Roman" w:cs="Times New Roman"/>
          <w:noProof/>
          <w:sz w:val="24"/>
          <w:szCs w:val="24"/>
        </w:rPr>
        <w:t>term</w:t>
      </w:r>
      <w:r w:rsidR="00B005C9" w:rsidRPr="006C1782">
        <w:rPr>
          <w:rFonts w:ascii="Times New Roman" w:hAnsi="Times New Roman" w:cs="Times New Roman"/>
          <w:sz w:val="24"/>
          <w:szCs w:val="24"/>
        </w:rPr>
        <w:t xml:space="preserve"> </w:t>
      </w:r>
      <w:r w:rsidR="00B005C9" w:rsidRPr="006C1782">
        <w:rPr>
          <w:rFonts w:ascii="Times New Roman" w:hAnsi="Times New Roman" w:cs="Times New Roman"/>
          <w:noProof/>
          <w:sz w:val="24"/>
          <w:szCs w:val="24"/>
        </w:rPr>
        <w:t>to</w:t>
      </w:r>
      <w:r w:rsidR="00B005C9" w:rsidRPr="006C1782">
        <w:rPr>
          <w:rFonts w:ascii="Times New Roman" w:hAnsi="Times New Roman" w:cs="Times New Roman"/>
          <w:sz w:val="24"/>
          <w:szCs w:val="24"/>
        </w:rPr>
        <w:t xml:space="preserve"> enable them to </w:t>
      </w:r>
      <w:r w:rsidR="00B005C9" w:rsidRPr="006C1782">
        <w:rPr>
          <w:rFonts w:ascii="Times New Roman" w:hAnsi="Times New Roman" w:cs="Times New Roman"/>
          <w:noProof/>
          <w:sz w:val="24"/>
          <w:szCs w:val="24"/>
        </w:rPr>
        <w:t>achieve</w:t>
      </w:r>
      <w:r w:rsidR="00B005C9" w:rsidRPr="006C1782">
        <w:rPr>
          <w:rFonts w:ascii="Times New Roman" w:hAnsi="Times New Roman" w:cs="Times New Roman"/>
          <w:sz w:val="24"/>
          <w:szCs w:val="24"/>
        </w:rPr>
        <w:t xml:space="preserve"> academic excellence.</w:t>
      </w:r>
    </w:p>
    <w:p w:rsidR="00FF22CC" w:rsidRPr="006C1782" w:rsidRDefault="00FF22CC" w:rsidP="00245D3B">
      <w:pPr>
        <w:spacing w:line="240" w:lineRule="auto"/>
        <w:jc w:val="center"/>
        <w:rPr>
          <w:rFonts w:ascii="Times New Roman" w:hAnsi="Times New Roman" w:cs="Times New Roman"/>
          <w:color w:val="000000" w:themeColor="text1"/>
          <w:sz w:val="24"/>
          <w:szCs w:val="24"/>
        </w:rPr>
      </w:pPr>
    </w:p>
    <w:p w:rsidR="00DF5039" w:rsidRPr="006C1782" w:rsidRDefault="00B034DD" w:rsidP="00DF5039">
      <w:pPr>
        <w:spacing w:line="240" w:lineRule="auto"/>
        <w:jc w:val="center"/>
        <w:rPr>
          <w:rFonts w:ascii="Times New Roman" w:hAnsi="Times New Roman" w:cs="Times New Roman"/>
          <w:color w:val="000000" w:themeColor="text1"/>
          <w:sz w:val="24"/>
          <w:szCs w:val="24"/>
        </w:rPr>
      </w:pPr>
      <w:r w:rsidRPr="006C1782">
        <w:rPr>
          <w:rFonts w:ascii="Times New Roman" w:hAnsi="Times New Roman" w:cs="Times New Roman"/>
          <w:color w:val="000000" w:themeColor="text1"/>
          <w:sz w:val="24"/>
          <w:szCs w:val="24"/>
        </w:rPr>
        <w:lastRenderedPageBreak/>
        <w:t>Reference</w:t>
      </w:r>
    </w:p>
    <w:p w:rsidR="00B034DD" w:rsidRPr="006C1782" w:rsidRDefault="00DF5039" w:rsidP="00B034DD">
      <w:pPr>
        <w:spacing w:line="240" w:lineRule="auto"/>
        <w:rPr>
          <w:rFonts w:ascii="Times New Roman" w:hAnsi="Times New Roman" w:cs="Times New Roman"/>
          <w:color w:val="000000" w:themeColor="text1"/>
          <w:sz w:val="24"/>
          <w:szCs w:val="24"/>
        </w:rPr>
      </w:pPr>
      <w:r w:rsidRPr="006C1782">
        <w:rPr>
          <w:rFonts w:ascii="Times New Roman" w:hAnsi="Times New Roman" w:cs="Times New Roman"/>
          <w:color w:val="000000"/>
          <w:sz w:val="24"/>
          <w:szCs w:val="24"/>
          <w:shd w:val="clear" w:color="auto" w:fill="FFFFFF"/>
        </w:rPr>
        <w:t>Baltimore, Md</w:t>
      </w:r>
      <w:r w:rsidR="00F3510D" w:rsidRPr="006C1782">
        <w:rPr>
          <w:rFonts w:ascii="Times New Roman" w:hAnsi="Times New Roman" w:cs="Times New Roman"/>
          <w:color w:val="000000"/>
          <w:sz w:val="24"/>
          <w:szCs w:val="24"/>
          <w:shd w:val="clear" w:color="auto" w:fill="FFFFFF"/>
        </w:rPr>
        <w:t>.:</w:t>
      </w:r>
      <w:r w:rsidRPr="006C1782">
        <w:rPr>
          <w:rFonts w:ascii="Times New Roman" w:hAnsi="Times New Roman" w:cs="Times New Roman"/>
          <w:color w:val="000000"/>
          <w:sz w:val="24"/>
          <w:szCs w:val="24"/>
          <w:shd w:val="clear" w:color="auto" w:fill="FFFFFF"/>
        </w:rPr>
        <w:t xml:space="preserve"> (</w:t>
      </w:r>
      <w:r w:rsidRPr="006C1782">
        <w:rPr>
          <w:rFonts w:ascii="Times New Roman" w:hAnsi="Times New Roman" w:cs="Times New Roman"/>
          <w:color w:val="000000"/>
          <w:sz w:val="24"/>
          <w:szCs w:val="24"/>
          <w:shd w:val="clear" w:color="auto" w:fill="FFFFFF"/>
        </w:rPr>
        <w:t>1982</w:t>
      </w:r>
      <w:r w:rsidRPr="006C1782">
        <w:rPr>
          <w:rFonts w:ascii="Times New Roman" w:hAnsi="Times New Roman" w:cs="Times New Roman"/>
          <w:color w:val="000000"/>
          <w:sz w:val="24"/>
          <w:szCs w:val="24"/>
          <w:shd w:val="clear" w:color="auto" w:fill="FFFFFF"/>
        </w:rPr>
        <w:t>)</w:t>
      </w:r>
      <w:r w:rsidRPr="006C1782">
        <w:rPr>
          <w:rFonts w:ascii="Times New Roman" w:hAnsi="Times New Roman" w:cs="Times New Roman"/>
          <w:color w:val="000000" w:themeColor="text1"/>
          <w:sz w:val="24"/>
          <w:szCs w:val="24"/>
        </w:rPr>
        <w:t xml:space="preserve"> </w:t>
      </w:r>
      <w:r w:rsidR="00B034DD" w:rsidRPr="006C1782">
        <w:rPr>
          <w:rFonts w:ascii="Times New Roman" w:hAnsi="Times New Roman" w:cs="Times New Roman"/>
          <w:i/>
          <w:iCs/>
          <w:color w:val="222222"/>
          <w:sz w:val="24"/>
          <w:szCs w:val="24"/>
          <w:shd w:val="clear" w:color="auto" w:fill="FFFFFF"/>
        </w:rPr>
        <w:t>Annals of dyslexia: an interdisciplinary journal of the Orton Dyslexia Society</w:t>
      </w:r>
      <w:r w:rsidR="00B034DD" w:rsidRPr="006C1782">
        <w:rPr>
          <w:rFonts w:ascii="Times New Roman" w:hAnsi="Times New Roman" w:cs="Times New Roman"/>
          <w:color w:val="222222"/>
          <w:sz w:val="24"/>
          <w:szCs w:val="24"/>
          <w:shd w:val="clear" w:color="auto" w:fill="FFFFFF"/>
        </w:rPr>
        <w:t xml:space="preserve">. </w:t>
      </w:r>
    </w:p>
    <w:p w:rsidR="00B034DD" w:rsidRPr="006C1782" w:rsidRDefault="00B034DD" w:rsidP="00B034DD">
      <w:pPr>
        <w:spacing w:line="240" w:lineRule="auto"/>
        <w:rPr>
          <w:rFonts w:ascii="Times New Roman" w:hAnsi="Times New Roman" w:cs="Times New Roman"/>
          <w:color w:val="000000" w:themeColor="text1"/>
          <w:sz w:val="24"/>
          <w:szCs w:val="24"/>
        </w:rPr>
      </w:pPr>
    </w:p>
    <w:sectPr w:rsidR="00B034DD" w:rsidRPr="006C1782" w:rsidSect="006814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DFD" w:rsidRDefault="00344DFD" w:rsidP="00681446">
      <w:pPr>
        <w:spacing w:after="0" w:line="240" w:lineRule="auto"/>
      </w:pPr>
      <w:r>
        <w:separator/>
      </w:r>
    </w:p>
  </w:endnote>
  <w:endnote w:type="continuationSeparator" w:id="0">
    <w:p w:rsidR="00344DFD" w:rsidRDefault="00344DFD" w:rsidP="0068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DFD" w:rsidRDefault="00344DFD" w:rsidP="00681446">
      <w:pPr>
        <w:spacing w:after="0" w:line="240" w:lineRule="auto"/>
      </w:pPr>
      <w:r>
        <w:separator/>
      </w:r>
    </w:p>
  </w:footnote>
  <w:footnote w:type="continuationSeparator" w:id="0">
    <w:p w:rsidR="00344DFD" w:rsidRDefault="00344DFD" w:rsidP="00681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3101101"/>
      <w:docPartObj>
        <w:docPartGallery w:val="Page Numbers (Top of Page)"/>
        <w:docPartUnique/>
      </w:docPartObj>
    </w:sdtPr>
    <w:sdtEndPr>
      <w:rPr>
        <w:noProof/>
      </w:rPr>
    </w:sdtEndPr>
    <w:sdtContent>
      <w:p w:rsidR="00681446" w:rsidRDefault="00681446">
        <w:pPr>
          <w:pStyle w:val="Header"/>
          <w:jc w:val="right"/>
        </w:pPr>
        <w:r w:rsidRPr="00681446">
          <w:rPr>
            <w:rFonts w:ascii="Times New Roman" w:hAnsi="Times New Roman" w:cs="Times New Roman"/>
            <w:color w:val="000000" w:themeColor="text1"/>
            <w:sz w:val="24"/>
            <w:szCs w:val="24"/>
          </w:rPr>
          <w:t>DYSLEXIA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t xml:space="preserve"> </w:t>
        </w:r>
        <w:r>
          <w:fldChar w:fldCharType="begin"/>
        </w:r>
        <w:r>
          <w:instrText xml:space="preserve"> PAGE   \* MERGEFORMAT </w:instrText>
        </w:r>
        <w:r>
          <w:fldChar w:fldCharType="separate"/>
        </w:r>
        <w:r w:rsidR="00450DB0">
          <w:rPr>
            <w:noProof/>
          </w:rPr>
          <w:t>2</w:t>
        </w:r>
        <w:r>
          <w:rPr>
            <w:noProof/>
          </w:rPr>
          <w:fldChar w:fldCharType="end"/>
        </w:r>
      </w:p>
    </w:sdtContent>
  </w:sdt>
  <w:p w:rsidR="00681446" w:rsidRDefault="006814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446" w:rsidRDefault="00681446">
    <w:pPr>
      <w:pStyle w:val="Header"/>
    </w:pPr>
    <w:r w:rsidRPr="00681446">
      <w:rPr>
        <w:rFonts w:ascii="Times New Roman" w:hAnsi="Times New Roman" w:cs="Times New Roman"/>
        <w:sz w:val="24"/>
        <w:szCs w:val="24"/>
      </w:rPr>
      <w:t xml:space="preserve">Running Head: </w:t>
    </w:r>
    <w:r w:rsidRPr="00681446">
      <w:rPr>
        <w:rFonts w:ascii="Times New Roman" w:hAnsi="Times New Roman" w:cs="Times New Roman"/>
        <w:color w:val="000000" w:themeColor="text1"/>
        <w:sz w:val="24"/>
        <w:szCs w:val="24"/>
      </w:rPr>
      <w:t>DYSLEXIA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CDB"/>
    <w:rsid w:val="000302DE"/>
    <w:rsid w:val="00032C39"/>
    <w:rsid w:val="000472A4"/>
    <w:rsid w:val="00047F53"/>
    <w:rsid w:val="00054AEF"/>
    <w:rsid w:val="000E6B8E"/>
    <w:rsid w:val="000F60CD"/>
    <w:rsid w:val="00126119"/>
    <w:rsid w:val="00161485"/>
    <w:rsid w:val="00177E90"/>
    <w:rsid w:val="00210519"/>
    <w:rsid w:val="0021318B"/>
    <w:rsid w:val="00245D3B"/>
    <w:rsid w:val="0024658D"/>
    <w:rsid w:val="002575D5"/>
    <w:rsid w:val="002E13FF"/>
    <w:rsid w:val="002E48EF"/>
    <w:rsid w:val="0033402D"/>
    <w:rsid w:val="00344DFD"/>
    <w:rsid w:val="00381358"/>
    <w:rsid w:val="0038336F"/>
    <w:rsid w:val="00383C65"/>
    <w:rsid w:val="00390995"/>
    <w:rsid w:val="003A27CB"/>
    <w:rsid w:val="003E503D"/>
    <w:rsid w:val="00450DB0"/>
    <w:rsid w:val="00462498"/>
    <w:rsid w:val="00492A71"/>
    <w:rsid w:val="004D1945"/>
    <w:rsid w:val="00516102"/>
    <w:rsid w:val="00553643"/>
    <w:rsid w:val="005C4E44"/>
    <w:rsid w:val="005C7031"/>
    <w:rsid w:val="005F6245"/>
    <w:rsid w:val="0060737C"/>
    <w:rsid w:val="00613AB1"/>
    <w:rsid w:val="00620494"/>
    <w:rsid w:val="00637C57"/>
    <w:rsid w:val="00643D9D"/>
    <w:rsid w:val="00681446"/>
    <w:rsid w:val="006B13CB"/>
    <w:rsid w:val="006C1782"/>
    <w:rsid w:val="006E6879"/>
    <w:rsid w:val="00756328"/>
    <w:rsid w:val="00756C8B"/>
    <w:rsid w:val="00784D07"/>
    <w:rsid w:val="007C5E65"/>
    <w:rsid w:val="007E4447"/>
    <w:rsid w:val="00807908"/>
    <w:rsid w:val="008C2CBF"/>
    <w:rsid w:val="008F68CC"/>
    <w:rsid w:val="0091123C"/>
    <w:rsid w:val="0091251F"/>
    <w:rsid w:val="0092708F"/>
    <w:rsid w:val="00950640"/>
    <w:rsid w:val="00966ED6"/>
    <w:rsid w:val="00987751"/>
    <w:rsid w:val="0099521C"/>
    <w:rsid w:val="009D293D"/>
    <w:rsid w:val="00A11CD6"/>
    <w:rsid w:val="00A20DE6"/>
    <w:rsid w:val="00A27C01"/>
    <w:rsid w:val="00A57D0A"/>
    <w:rsid w:val="00A84B3D"/>
    <w:rsid w:val="00A97FCE"/>
    <w:rsid w:val="00AA7149"/>
    <w:rsid w:val="00AB00D5"/>
    <w:rsid w:val="00AD37C7"/>
    <w:rsid w:val="00AF6494"/>
    <w:rsid w:val="00B0049D"/>
    <w:rsid w:val="00B005C9"/>
    <w:rsid w:val="00B034DD"/>
    <w:rsid w:val="00B35C44"/>
    <w:rsid w:val="00B53F59"/>
    <w:rsid w:val="00B63AFF"/>
    <w:rsid w:val="00B808D3"/>
    <w:rsid w:val="00B9164F"/>
    <w:rsid w:val="00BD03C8"/>
    <w:rsid w:val="00BD7A69"/>
    <w:rsid w:val="00C44E03"/>
    <w:rsid w:val="00CC0716"/>
    <w:rsid w:val="00CD700E"/>
    <w:rsid w:val="00D22016"/>
    <w:rsid w:val="00D25177"/>
    <w:rsid w:val="00D46EC7"/>
    <w:rsid w:val="00D84C0D"/>
    <w:rsid w:val="00D96CDB"/>
    <w:rsid w:val="00DF4C1D"/>
    <w:rsid w:val="00DF5039"/>
    <w:rsid w:val="00E345F0"/>
    <w:rsid w:val="00E41A61"/>
    <w:rsid w:val="00E729D0"/>
    <w:rsid w:val="00F3510D"/>
    <w:rsid w:val="00F91995"/>
    <w:rsid w:val="00FB2444"/>
    <w:rsid w:val="00FC0FF6"/>
    <w:rsid w:val="00FF2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6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96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CDB"/>
    <w:rPr>
      <w:rFonts w:ascii="Tahoma" w:hAnsi="Tahoma" w:cs="Tahoma"/>
      <w:sz w:val="16"/>
      <w:szCs w:val="16"/>
    </w:rPr>
  </w:style>
  <w:style w:type="character" w:styleId="Strong">
    <w:name w:val="Strong"/>
    <w:basedOn w:val="DefaultParagraphFont"/>
    <w:uiPriority w:val="22"/>
    <w:qFormat/>
    <w:rsid w:val="00AB00D5"/>
    <w:rPr>
      <w:b/>
      <w:bCs/>
    </w:rPr>
  </w:style>
  <w:style w:type="paragraph" w:styleId="Header">
    <w:name w:val="header"/>
    <w:basedOn w:val="Normal"/>
    <w:link w:val="HeaderChar"/>
    <w:uiPriority w:val="99"/>
    <w:unhideWhenUsed/>
    <w:rsid w:val="0068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446"/>
  </w:style>
  <w:style w:type="paragraph" w:styleId="Footer">
    <w:name w:val="footer"/>
    <w:basedOn w:val="Normal"/>
    <w:link w:val="FooterChar"/>
    <w:uiPriority w:val="99"/>
    <w:unhideWhenUsed/>
    <w:rsid w:val="0068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4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6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96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CDB"/>
    <w:rPr>
      <w:rFonts w:ascii="Tahoma" w:hAnsi="Tahoma" w:cs="Tahoma"/>
      <w:sz w:val="16"/>
      <w:szCs w:val="16"/>
    </w:rPr>
  </w:style>
  <w:style w:type="character" w:styleId="Strong">
    <w:name w:val="Strong"/>
    <w:basedOn w:val="DefaultParagraphFont"/>
    <w:uiPriority w:val="22"/>
    <w:qFormat/>
    <w:rsid w:val="00AB00D5"/>
    <w:rPr>
      <w:b/>
      <w:bCs/>
    </w:rPr>
  </w:style>
  <w:style w:type="paragraph" w:styleId="Header">
    <w:name w:val="header"/>
    <w:basedOn w:val="Normal"/>
    <w:link w:val="HeaderChar"/>
    <w:uiPriority w:val="99"/>
    <w:unhideWhenUsed/>
    <w:rsid w:val="0068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446"/>
  </w:style>
  <w:style w:type="paragraph" w:styleId="Footer">
    <w:name w:val="footer"/>
    <w:basedOn w:val="Normal"/>
    <w:link w:val="FooterChar"/>
    <w:uiPriority w:val="99"/>
    <w:unhideWhenUsed/>
    <w:rsid w:val="0068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22373">
      <w:bodyDiv w:val="1"/>
      <w:marLeft w:val="0"/>
      <w:marRight w:val="0"/>
      <w:marTop w:val="0"/>
      <w:marBottom w:val="0"/>
      <w:divBdr>
        <w:top w:val="none" w:sz="0" w:space="0" w:color="auto"/>
        <w:left w:val="none" w:sz="0" w:space="0" w:color="auto"/>
        <w:bottom w:val="none" w:sz="0" w:space="0" w:color="auto"/>
        <w:right w:val="none" w:sz="0" w:space="0" w:color="auto"/>
      </w:divBdr>
    </w:div>
    <w:div w:id="501244068">
      <w:bodyDiv w:val="1"/>
      <w:marLeft w:val="0"/>
      <w:marRight w:val="0"/>
      <w:marTop w:val="0"/>
      <w:marBottom w:val="0"/>
      <w:divBdr>
        <w:top w:val="none" w:sz="0" w:space="0" w:color="auto"/>
        <w:left w:val="none" w:sz="0" w:space="0" w:color="auto"/>
        <w:bottom w:val="none" w:sz="0" w:space="0" w:color="auto"/>
        <w:right w:val="none" w:sz="0" w:space="0" w:color="auto"/>
      </w:divBdr>
    </w:div>
    <w:div w:id="825050114">
      <w:bodyDiv w:val="1"/>
      <w:marLeft w:val="0"/>
      <w:marRight w:val="0"/>
      <w:marTop w:val="0"/>
      <w:marBottom w:val="0"/>
      <w:divBdr>
        <w:top w:val="none" w:sz="0" w:space="0" w:color="auto"/>
        <w:left w:val="none" w:sz="0" w:space="0" w:color="auto"/>
        <w:bottom w:val="none" w:sz="0" w:space="0" w:color="auto"/>
        <w:right w:val="none" w:sz="0" w:space="0" w:color="auto"/>
      </w:divBdr>
    </w:div>
    <w:div w:id="1172600072">
      <w:bodyDiv w:val="1"/>
      <w:marLeft w:val="0"/>
      <w:marRight w:val="0"/>
      <w:marTop w:val="0"/>
      <w:marBottom w:val="0"/>
      <w:divBdr>
        <w:top w:val="none" w:sz="0" w:space="0" w:color="auto"/>
        <w:left w:val="none" w:sz="0" w:space="0" w:color="auto"/>
        <w:bottom w:val="none" w:sz="0" w:space="0" w:color="auto"/>
        <w:right w:val="none" w:sz="0" w:space="0" w:color="auto"/>
      </w:divBdr>
    </w:div>
    <w:div w:id="204625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1174</Words>
  <Characters>6696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19</cp:revision>
  <dcterms:created xsi:type="dcterms:W3CDTF">2018-12-05T20:11:00Z</dcterms:created>
  <dcterms:modified xsi:type="dcterms:W3CDTF">2018-12-05T20:19:00Z</dcterms:modified>
</cp:coreProperties>
</file>